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Fara in Sabina 4, 5, 6, 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  <w:rtl w:val="0"/>
        </w:rPr>
        <w:t xml:space="preserve">Percorso 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Sito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Titolo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Genere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 [ ]</w:t>
        <w:tab/>
        <w:t xml:space="preserve">venerdì 5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________________________________________________________________________________________________________________________________________________-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</w:t>
      </w:r>
      <w:hyperlink r:id="rId8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danza@arterie.org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CLICCA MI PIACE E SEGUICI: </w:t>
      </w:r>
      <w:hyperlink r:id="rId9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https://www.facebook.com/RassegnaIpotesiEspressive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LO-normal0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0">
    <w:name w:val="LO-normal0"/>
    <w:next w:val="LO-normal0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LO-normal0"/>
    <w:next w:val="Intestazioneepièdipagina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0"/>
    <w:next w:val="LO-normal0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www.facebook.com/RassegnaIpotesiEspressi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anza@arteri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6pjuqf4mEmhm/J9TZXvzrrFuQ==">CgMxLjA4AHIhMV9DbGlBTHpWa1FLTV9tMlUxMGQ2RUdLdTRmdkhXaEk0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